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567"/>
        <w:gridCol w:w="1134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206" w:type="dxa"/>
            <w:gridSpan w:val="6"/>
          </w:tcPr>
          <w:p w:rsidR="00000000" w:rsidRDefault="00BF760B">
            <w:pPr>
              <w:widowControl/>
              <w:spacing w:before="6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 xml:space="preserve">Standard arbeidsavtale </w:t>
            </w:r>
            <w:r w:rsidR="00F003F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-226060</wp:posOffset>
                      </wp:positionV>
                      <wp:extent cx="1447800" cy="6096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096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F760B">
                                    <w:pPr>
                                      <w:widowControl/>
                                      <w:spacing w:before="60"/>
                                      <w:ind w:left="20" w:right="-8"/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>Best.nr. 563</w:t>
                                    </w:r>
                                  </w:p>
                                  <w:p w:rsidR="00000000" w:rsidRDefault="00BF760B">
                                    <w:pPr>
                                      <w:widowControl/>
                                      <w:spacing w:before="60"/>
                                      <w:ind w:left="20" w:right="-8"/>
                                      <w:rPr>
                                        <w:rFonts w:ascii="Arial" w:hAnsi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t>Standard arbeidsavtale</w:t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85.15pt;margin-top:-17.8pt;width:114pt;height:4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nWL8A&#10;AADaAAAADwAAAGRycy9kb3ducmV2LnhtbESPwarCMBRE94L/EK7gzqZ2IVKNUgRBeRuf+gGX5toU&#10;m5vSRFv9+pcHgsthZs4w6+1gG/GkzteOFcyTFARx6XTNlYLrZT9bgvABWWPjmBS8yMN2Mx6tMdeu&#10;5196nkMlIoR9jgpMCG0upS8NWfSJa4mjd3OdxRBlV0ndYR/htpFZmi6kxZrjgsGWdobK+/lhFZS0&#10;75viXf0s3lRk5pTVx2H5Umo6GYoViEBD+IY/7YNWkMH/lX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xGdYvwAAANoAAAAPAAAAAAAAAAAAAAAAAJgCAABkcnMvZG93bnJl&#10;di54bWxQSwUGAAAAAAQABAD1AAAAhAMAAAAA&#10;" path="m,l,20000r20000,l20000,,,e" strokeweight="1pt"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PsQA&#10;AADaAAAADwAAAGRycy9kb3ducmV2LnhtbESPT2sCMRTE74V+h/CE3mrWCmVZjcsqLXopUm0Fb4/N&#10;2z+4eVmSqNt++kYoeBxm5jfMPB9MJy7kfGtZwWScgCAurW65VvC1f39OQfiArLGzTAp+yEO+eHyY&#10;Y6btlT/psgu1iBD2GSpoQugzKX3ZkEE/tj1x9CrrDIYoXS21w2uEm06+JMmrNNhyXGiwp1VD5Wl3&#10;NgqKdHlMv+lQfbjtqtq8/a7pENZKPY2GYgYi0BDu4f/2R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LT7EAAAA2gAAAA8AAAAAAAAAAAAAAAAAmAIAAGRycy9k&#10;b3ducmV2LnhtbFBLBQYAAAAABAAEAPUAAACJAwAAAAA=&#10;" filled="f" stroked="f" strokeweight="1pt">
                        <v:textbox inset="1.8pt,1.8pt,1.8pt,1.8pt">
                          <w:txbxContent>
                            <w:p w:rsidR="00000000" w:rsidRDefault="00BF760B">
                              <w:pPr>
                                <w:widowControl/>
                                <w:spacing w:before="60"/>
                                <w:ind w:left="20" w:right="-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Best.nr. 563</w:t>
                              </w:r>
                            </w:p>
                            <w:p w:rsidR="00000000" w:rsidRDefault="00BF760B">
                              <w:pPr>
                                <w:widowControl/>
                                <w:spacing w:before="60"/>
                                <w:ind w:left="20" w:right="-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Standard arbeidsavtale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00000" w:rsidRDefault="00BF760B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Beholdes av arbeidsgiver – kopi til arbeidstaker</w:t>
            </w:r>
          </w:p>
          <w:p w:rsidR="00000000" w:rsidRDefault="00BF760B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Firma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Navn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Daglig leder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1"/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Adresse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Ansatt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Adresse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Arbeidsplass </w:t>
            </w:r>
            <w:r>
              <w:rPr>
                <w:rFonts w:ascii="Arial" w:hAnsi="Arial"/>
                <w:sz w:val="16"/>
              </w:rPr>
              <w:t>(jf. arbeidsmiljøloven § 14-6 (1) b)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Adresse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Ansatt som</w:t>
            </w:r>
            <w:r>
              <w:rPr>
                <w:rFonts w:ascii="Arial" w:hAnsi="Arial"/>
                <w:sz w:val="16"/>
              </w:rPr>
              <w:t xml:space="preserve"> (arb.oppgaver/stilling/tittel/arbeidskategori)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spacing w:line="220" w:lineRule="exact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5. Tariffavtale/verneombud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Følgende tariffavtale(r) gjelder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Tariffparter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Verneombud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Sjekk alle punkter nedenfor med tariffavtalen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Ansettelsesforholdets varighet og arbeidstid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Ansatt fra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Eventuelt 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Ukent</w:t>
            </w:r>
            <w:r>
              <w:rPr>
                <w:rFonts w:ascii="Arial" w:hAnsi="Arial"/>
                <w:sz w:val="15"/>
              </w:rPr>
              <w:t>lig arbeidstid (lengde/plassering)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Daglig arbeidstid (lengde/plassering)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Eventuell særlig arbeidstidsordning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Pauser (lengde)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Arbeidstakers oppsigelsesfrist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Arbeidsgivers oppsigelsesfrist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rPr>
                <w:rFonts w:ascii="Arial" w:hAnsi="Arial"/>
                <w:noProof/>
                <w:sz w:val="15"/>
              </w:rPr>
            </w:pPr>
            <w:r>
              <w:rPr>
                <w:rFonts w:ascii="Arial" w:hAnsi="Arial"/>
                <w:sz w:val="15"/>
              </w:rPr>
              <w:t>Ferietid, fastsettes i henhold til ferielovens bestemmelser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60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7. Eventuell prøvetid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Prøvetidens lengde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Oppsigelsesfrist i prøvetiden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Ev. forlengelse av prøvetid (jf. arbeidsmiljøloven § 15-6 (4))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8. Lønn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Lønn pr. time/måned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Utbetalingsmåte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Utbetalingstidspunkt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60B">
            <w:pPr>
              <w:pStyle w:val="Topptekst"/>
              <w:widowControl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kst4"/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Overtidstillegg (min. 40%)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Helge-/nattillegg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Andre tillegg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60B">
            <w:pPr>
              <w:pStyle w:val="Topptekst"/>
              <w:widowControl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Godtgjørelse/diett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Feriepenger kommer i tillegg til lønn, jf. ferieloven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An</w:t>
            </w:r>
            <w:r>
              <w:rPr>
                <w:rFonts w:ascii="Arial" w:hAnsi="Arial"/>
                <w:b/>
                <w:sz w:val="16"/>
              </w:rPr>
              <w:t xml:space="preserve">dre opplysninger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BF760B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10. Underskrifter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Dato  </w:t>
            </w:r>
          </w:p>
        </w:tc>
        <w:tc>
          <w:tcPr>
            <w:tcW w:w="4536" w:type="dxa"/>
            <w:gridSpan w:val="3"/>
            <w:tcBorders>
              <w:right w:val="single" w:sz="6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Underskrift arbeidsgiver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000000" w:rsidRDefault="00BF760B">
            <w:pPr>
              <w:widowControl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Underskrift arbeidstaker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6"/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F760B">
            <w:pPr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instrText xml:space="preserve"> </w:instrText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00"/>
        </w:trPr>
        <w:tc>
          <w:tcPr>
            <w:tcW w:w="5103" w:type="dxa"/>
            <w:gridSpan w:val="3"/>
          </w:tcPr>
          <w:p w:rsidR="00000000" w:rsidRDefault="00BF760B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563-B (Godkj. 07-2006) Elektronisk utgave</w:t>
            </w:r>
          </w:p>
        </w:tc>
        <w:tc>
          <w:tcPr>
            <w:tcW w:w="5103" w:type="dxa"/>
            <w:gridSpan w:val="3"/>
          </w:tcPr>
          <w:p w:rsidR="00000000" w:rsidRDefault="00BF760B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Side 1 av 2</w:t>
            </w:r>
          </w:p>
        </w:tc>
      </w:tr>
    </w:tbl>
    <w:p w:rsidR="00000000" w:rsidRDefault="00BF760B">
      <w:pPr>
        <w:widowControl/>
        <w:rPr>
          <w:sz w:val="4"/>
        </w:rPr>
      </w:pPr>
    </w:p>
    <w:p w:rsidR="00000000" w:rsidRDefault="00BF760B">
      <w:pPr>
        <w:widowControl/>
        <w:rPr>
          <w:sz w:val="4"/>
        </w:rPr>
      </w:pPr>
    </w:p>
    <w:p w:rsidR="00000000" w:rsidRDefault="00BF760B">
      <w:pPr>
        <w:widowControl/>
        <w:rPr>
          <w:sz w:val="4"/>
        </w:rPr>
      </w:pPr>
    </w:p>
    <w:p w:rsidR="00000000" w:rsidRDefault="00BF760B">
      <w:pPr>
        <w:widowControl/>
        <w:rPr>
          <w:sz w:val="4"/>
        </w:rPr>
      </w:pPr>
    </w:p>
    <w:p w:rsidR="00000000" w:rsidRDefault="00BF760B">
      <w:pPr>
        <w:widowControl/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206" w:type="dxa"/>
          </w:tcPr>
          <w:p w:rsidR="00000000" w:rsidRDefault="00BF760B">
            <w:pPr>
              <w:pageBreakBefore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sz w:val="27"/>
              </w:rPr>
              <w:lastRenderedPageBreak/>
              <w:t>Utdrag fra arbeidsmiljøloven kapittel 14 Ansettelse m.v.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206" w:type="dxa"/>
          </w:tcPr>
          <w:p w:rsidR="00000000" w:rsidRDefault="00BF760B">
            <w:pPr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Loven trådte i kraft 1.januar 2006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00"/>
        </w:trPr>
        <w:tc>
          <w:tcPr>
            <w:tcW w:w="10206" w:type="dxa"/>
          </w:tcPr>
          <w:p w:rsidR="00000000" w:rsidRDefault="00BF76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14-5. Krav om skriftlig arbeidsavtale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BF760B">
            <w:pPr>
              <w:rPr>
                <w:rFonts w:ascii="Arial" w:hAnsi="Arial"/>
                <w:sz w:val="18"/>
              </w:rPr>
            </w:pPr>
          </w:p>
          <w:p w:rsidR="00000000" w:rsidRDefault="00BF760B">
            <w:pPr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(1) Det skal inngås skriftlig arbeidsavtale i alle arbeidsforhold. Arbeidsgiver skal utforme et utkast til arbeidsavtale i s</w:t>
            </w:r>
            <w:r>
              <w:rPr>
                <w:rFonts w:ascii="Arial" w:hAnsi="Arial"/>
                <w:sz w:val="18"/>
              </w:rPr>
              <w:t xml:space="preserve">amsvar med § 14-6. Arbeidstaker har rett til å la seg bistå av en tillitsvalgt eller annen representant både ved utarbeidelse og ved endringer i arbeidsavtalen. </w:t>
            </w:r>
          </w:p>
          <w:p w:rsidR="00000000" w:rsidRDefault="00BF760B">
            <w:pPr>
              <w:rPr>
                <w:rFonts w:ascii="Arial" w:hAnsi="Arial"/>
                <w:sz w:val="18"/>
              </w:rPr>
            </w:pPr>
          </w:p>
          <w:p w:rsidR="00000000" w:rsidRDefault="00BF760B">
            <w:pPr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(2) I arbeidsforhold med en samlet varighet av mer enn en måned skal skriftlig arbeidsavtale foreligge snarest mulig og senest en måned etter at arbeidsforholdet begynte. </w:t>
            </w:r>
          </w:p>
          <w:p w:rsidR="00000000" w:rsidRDefault="00BF760B">
            <w:pPr>
              <w:rPr>
                <w:rFonts w:ascii="Arial" w:hAnsi="Arial"/>
                <w:sz w:val="18"/>
              </w:rPr>
            </w:pPr>
          </w:p>
          <w:p w:rsidR="00000000" w:rsidRDefault="00BF760B">
            <w:pPr>
              <w:ind w:left="284" w:hanging="28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(3) I arbeidsforhold med kortere varighet enn en måned eller ved utleie av arbeidskraft, skal det umiddelbart inngås skriftlig arbeidsavtale.</w:t>
            </w:r>
            <w:r>
              <w:rPr>
                <w:rFonts w:ascii="Arial" w:hAnsi="Arial"/>
                <w:sz w:val="17"/>
              </w:rPr>
              <w:t xml:space="preserve"> </w:t>
            </w:r>
          </w:p>
          <w:p w:rsidR="00000000" w:rsidRDefault="00BF760B">
            <w:pPr>
              <w:spacing w:line="310" w:lineRule="exact"/>
              <w:rPr>
                <w:rFonts w:ascii="Arial" w:hAnsi="Arial"/>
                <w:sz w:val="17"/>
              </w:rPr>
            </w:pPr>
          </w:p>
          <w:p w:rsidR="00000000" w:rsidRDefault="00BF760B">
            <w:pPr>
              <w:spacing w:line="310" w:lineRule="exact"/>
              <w:rPr>
                <w:rFonts w:ascii="Arial" w:hAnsi="Arial"/>
                <w:sz w:val="17"/>
              </w:rPr>
            </w:pPr>
          </w:p>
          <w:p w:rsidR="00000000" w:rsidRDefault="00BF76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14-6. Minimumskrav til innhol</w:t>
            </w:r>
            <w:r>
              <w:rPr>
                <w:rFonts w:ascii="Arial" w:hAnsi="Arial"/>
                <w:b/>
                <w:sz w:val="18"/>
              </w:rPr>
              <w:t>det i den skriftlige avtalen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BF760B">
            <w:pPr>
              <w:rPr>
                <w:rFonts w:ascii="Arial" w:hAnsi="Arial"/>
                <w:sz w:val="18"/>
              </w:rPr>
            </w:pPr>
          </w:p>
          <w:p w:rsidR="00000000" w:rsidRDefault="00BF760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(1) Arbeidsavtalen skal inneholde opplysninger om forhold av vesentlig betydning i arbeidsforholdet, herunder:</w:t>
            </w:r>
            <w:r>
              <w:rPr>
                <w:rFonts w:ascii="Arial" w:hAnsi="Arial"/>
              </w:rPr>
              <w:t xml:space="preserve"> </w:t>
            </w:r>
          </w:p>
          <w:p w:rsidR="00000000" w:rsidRDefault="00BF760B">
            <w:pPr>
              <w:spacing w:line="310" w:lineRule="exact"/>
              <w:ind w:left="5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a) partenes identitet,</w:t>
            </w:r>
          </w:p>
          <w:p w:rsidR="00000000" w:rsidRDefault="00BF760B">
            <w:pPr>
              <w:ind w:left="794" w:hanging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arbeidsplassen. Dersom det ikke eksisterer noen fast arbeidsplass eller hovedarbeidsplass skal arbeidsavtalen gi opplysning om at arbeidstakeren arbeider på forskjellige steder, og oppgi forretningsadressen eller eventuelt hjemstedet til arbeidsgiver,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 en beskrivelse av arbeidet eller arbeidstakerens tittel, stilling eller arbeidskategori,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d) tidspunktet for arbeidsforholdets begynnelse, 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e) forventet varighet dersom arbeidsforholdet er midlertidig, 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f) eventuelle prøvetidsbestemmelser, jf. § 15-3 sjuende ledd og § 15-6, 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g) arbeidstakerens rett til ferie og feriepenger og reglene for fastsettelse av ferietidspunktet, 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h) arbeidstakerens og arbeidsgiverens oppsigelsesfrister,</w:t>
            </w:r>
          </w:p>
          <w:p w:rsidR="00000000" w:rsidRDefault="00BF760B">
            <w:pPr>
              <w:ind w:left="737" w:hanging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i) den gjeldende eller avtalte lønn ved arbeidsforholdets begynnelse, eventuelle tillegg og andre godtgjøringer som ikke inngår i lønnen, for eksempel pensjonsinnbetal</w:t>
            </w:r>
            <w:r>
              <w:rPr>
                <w:rFonts w:ascii="Arial" w:hAnsi="Arial"/>
                <w:sz w:val="18"/>
              </w:rPr>
              <w:t>inger og kost- eller nattgodtgjørelse, utbetalingsmåte og tidspunkt for lønnsutbetaling,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j) lengde og plassering av den avtalte daglige og ukentlige arbeidstid,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k) lengde av pauser,</w:t>
            </w:r>
          </w:p>
          <w:p w:rsidR="00000000" w:rsidRDefault="00BF760B">
            <w:pPr>
              <w:spacing w:before="80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l) avtale om særlig arbeidstidsordning, jf. § 10-2 andre, tredje og fjerde ledd, </w:t>
            </w:r>
          </w:p>
          <w:p w:rsidR="00000000" w:rsidRDefault="00BF760B">
            <w:pPr>
              <w:spacing w:before="80"/>
              <w:ind w:left="851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m) opplysninger om eventuelle tariffavtaler som regulerer arbeidsforholdet. Dersom avtale er inngått av parter utenfor virksomheten skal arbeidsavtalen inneholde opplysninger om hvem tariffpartene er. </w:t>
            </w:r>
          </w:p>
          <w:p w:rsidR="00000000" w:rsidRDefault="00BF760B">
            <w:pPr>
              <w:ind w:left="567"/>
              <w:rPr>
                <w:rFonts w:ascii="Arial" w:hAnsi="Arial"/>
                <w:sz w:val="17"/>
              </w:rPr>
            </w:pPr>
          </w:p>
          <w:p w:rsidR="00000000" w:rsidRDefault="00BF760B">
            <w:pPr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(2) Informasjon nevnt i første ledd bokstaven</w:t>
            </w:r>
            <w:r>
              <w:rPr>
                <w:rFonts w:ascii="Arial" w:hAnsi="Arial"/>
                <w:sz w:val="18"/>
              </w:rPr>
              <w:t>e g til k kan gis ved å henvise til lover, forskrifter eller tariffavtaler som regulerer disse forholdene.</w:t>
            </w:r>
          </w:p>
          <w:p w:rsidR="00000000" w:rsidRDefault="00BF760B">
            <w:pPr>
              <w:spacing w:line="310" w:lineRule="exact"/>
              <w:rPr>
                <w:rFonts w:ascii="Arial" w:hAnsi="Arial"/>
                <w:sz w:val="17"/>
              </w:rPr>
            </w:pPr>
          </w:p>
          <w:p w:rsidR="00000000" w:rsidRDefault="00BF760B">
            <w:pPr>
              <w:spacing w:line="310" w:lineRule="exact"/>
              <w:rPr>
                <w:rFonts w:ascii="Arial" w:hAnsi="Arial"/>
                <w:sz w:val="17"/>
              </w:rPr>
            </w:pPr>
          </w:p>
          <w:p w:rsidR="00000000" w:rsidRDefault="00BF76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14-8. Endringer i arbeidsforholdet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BF760B">
            <w:pPr>
              <w:rPr>
                <w:rFonts w:ascii="Arial" w:hAnsi="Arial"/>
                <w:sz w:val="17"/>
              </w:rPr>
            </w:pPr>
          </w:p>
          <w:p w:rsidR="00000000" w:rsidRDefault="00BF76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Endringer i arbeidsforholdet som nevnt i §§ 14-6 og 14-7 skal tas inn i arbeidsavtalen tidligst mulig og senest en måned etter at endringen trådte i kraft. Dette gjelder likevel ikke dersom endringene i arbeidsforholdet skyldes endringer i lover, forskrifter eller tariffavtaler, jf. § 14-6 andre ledd og § 14-7 andre ledd.</w:t>
            </w:r>
          </w:p>
          <w:p w:rsidR="00000000" w:rsidRDefault="00BF760B">
            <w:pPr>
              <w:spacing w:line="310" w:lineRule="exact"/>
              <w:rPr>
                <w:rFonts w:ascii="Arial" w:hAnsi="Arial"/>
                <w:sz w:val="17"/>
              </w:rPr>
            </w:pPr>
          </w:p>
          <w:p w:rsidR="00000000" w:rsidRDefault="00BF760B">
            <w:pPr>
              <w:spacing w:line="310" w:lineRule="exact"/>
              <w:rPr>
                <w:rFonts w:ascii="Arial" w:hAnsi="Arial"/>
                <w:b/>
                <w:sz w:val="16"/>
              </w:rPr>
            </w:pPr>
          </w:p>
        </w:tc>
      </w:tr>
    </w:tbl>
    <w:p w:rsidR="00BF760B" w:rsidRDefault="00BF760B">
      <w:pPr>
        <w:widowControl/>
      </w:pPr>
    </w:p>
    <w:sectPr w:rsidR="00BF760B">
      <w:type w:val="continuous"/>
      <w:pgSz w:w="11907" w:h="16840"/>
      <w:pgMar w:top="794" w:right="851" w:bottom="680" w:left="851" w:header="708" w:footer="5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MxpIP48brCM0PBJ8p3A9YUOaOI=" w:salt="6+LkcbKlVw8/R6tJgpPsV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6"/>
    <w:rsid w:val="00BF760B"/>
    <w:rsid w:val="00F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spacing w:line="310" w:lineRule="exact"/>
      <w:ind w:left="284" w:hanging="284"/>
    </w:pPr>
    <w:rPr>
      <w:sz w:val="17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sz w:val="20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03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spacing w:line="310" w:lineRule="exact"/>
      <w:ind w:left="284" w:hanging="284"/>
    </w:pPr>
    <w:rPr>
      <w:sz w:val="17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sz w:val="20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03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Arbeidskontrakt.dotx</Template>
  <TotalTime>1</TotalTime>
  <Pages>2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ARBEIDSTILSYNET_</vt:lpstr>
    </vt:vector>
  </TitlesOfParts>
  <Company>SignForm AS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ARBEIDSTILSYNET_</dc:title>
  <dc:subject>Arbeidsavtale</dc:subject>
  <dc:creator>Liv</dc:creator>
  <cp:lastModifiedBy>Syvert</cp:lastModifiedBy>
  <cp:revision>2</cp:revision>
  <cp:lastPrinted>2010-09-06T11:02:00Z</cp:lastPrinted>
  <dcterms:created xsi:type="dcterms:W3CDTF">2010-09-06T11:41:00Z</dcterms:created>
  <dcterms:modified xsi:type="dcterms:W3CDTF">2010-09-06T11:41:00Z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-1662845611</vt:i4>
  </property>
  <property fmtid="{D5CDD505-2E9C-101B-9397-08002B2CF9AE}" pid="3" name="_EmailSubject">
    <vt:lpwstr>Kvalitetssikring og oppretting av to russiske dokumenter</vt:lpwstr>
  </property>
  <property fmtid="{D5CDD505-2E9C-101B-9397-08002B2CF9AE}" pid="4" name="_AuthorEmail">
    <vt:lpwstr>aim@hjelcowi.no</vt:lpwstr>
  </property>
  <property fmtid="{D5CDD505-2E9C-101B-9397-08002B2CF9AE}" pid="5" name="_AuthorEmailDisplayName">
    <vt:lpwstr>Andre I. Milavski</vt:lpwstr>
  </property>
  <property fmtid="{D5CDD505-2E9C-101B-9397-08002B2CF9AE}" pid="6" name="_ReviewingToolsShownOnce">
    <vt:lpwstr/>
  </property>
</Properties>
</file>